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5CD" w:rsidRPr="00AE5361" w:rsidRDefault="00FF45CD" w:rsidP="00AE5361">
      <w:pPr>
        <w:spacing w:line="480" w:lineRule="auto"/>
        <w:rPr>
          <w:rFonts w:ascii="Times New Roman" w:hAnsi="Times New Roman"/>
          <w:sz w:val="24"/>
          <w:szCs w:val="24"/>
        </w:rPr>
      </w:pPr>
    </w:p>
    <w:p w:rsidR="00FF45CD" w:rsidRPr="00AE5361" w:rsidRDefault="00FF45CD" w:rsidP="00AE5361">
      <w:pPr>
        <w:spacing w:line="480" w:lineRule="auto"/>
        <w:rPr>
          <w:rFonts w:ascii="Times New Roman" w:hAnsi="Times New Roman"/>
          <w:sz w:val="24"/>
          <w:szCs w:val="24"/>
        </w:rPr>
      </w:pPr>
    </w:p>
    <w:p w:rsidR="00FF45CD" w:rsidRPr="00AE5361" w:rsidRDefault="00FF45CD" w:rsidP="00AE5361">
      <w:pPr>
        <w:spacing w:line="480" w:lineRule="auto"/>
        <w:rPr>
          <w:rFonts w:ascii="Times New Roman" w:hAnsi="Times New Roman"/>
          <w:sz w:val="24"/>
          <w:szCs w:val="24"/>
        </w:rPr>
      </w:pPr>
    </w:p>
    <w:p w:rsidR="00FF45CD" w:rsidRPr="00AE5361" w:rsidRDefault="00FF45CD" w:rsidP="00AE5361">
      <w:pPr>
        <w:spacing w:line="480" w:lineRule="auto"/>
        <w:jc w:val="center"/>
        <w:rPr>
          <w:rFonts w:ascii="Times New Roman" w:hAnsi="Times New Roman"/>
          <w:sz w:val="24"/>
          <w:szCs w:val="24"/>
        </w:rPr>
      </w:pPr>
    </w:p>
    <w:p w:rsidR="00FF45CD" w:rsidRPr="00AE5361" w:rsidRDefault="00FF45CD" w:rsidP="00AE5361">
      <w:pPr>
        <w:spacing w:line="480" w:lineRule="auto"/>
        <w:jc w:val="center"/>
        <w:rPr>
          <w:rFonts w:ascii="Times New Roman" w:hAnsi="Times New Roman"/>
          <w:sz w:val="24"/>
          <w:szCs w:val="24"/>
        </w:rPr>
      </w:pPr>
    </w:p>
    <w:p w:rsidR="00FF45CD" w:rsidRPr="00AE5361" w:rsidRDefault="00FF45CD" w:rsidP="00AE5361">
      <w:pPr>
        <w:spacing w:line="480" w:lineRule="auto"/>
        <w:jc w:val="center"/>
        <w:rPr>
          <w:rFonts w:ascii="Times New Roman" w:hAnsi="Times New Roman"/>
          <w:sz w:val="24"/>
          <w:szCs w:val="24"/>
        </w:rPr>
      </w:pPr>
    </w:p>
    <w:p w:rsidR="00FF45CD" w:rsidRPr="00AE5361" w:rsidRDefault="00FF45CD" w:rsidP="00AE5361">
      <w:pPr>
        <w:spacing w:line="480" w:lineRule="auto"/>
        <w:jc w:val="center"/>
        <w:rPr>
          <w:rFonts w:ascii="Times New Roman" w:hAnsi="Times New Roman"/>
          <w:sz w:val="24"/>
          <w:szCs w:val="24"/>
        </w:rPr>
      </w:pPr>
    </w:p>
    <w:p w:rsidR="00FF45CD" w:rsidRPr="00AE5361" w:rsidRDefault="00FF45CD" w:rsidP="00AE5361">
      <w:pPr>
        <w:spacing w:line="480" w:lineRule="auto"/>
        <w:jc w:val="center"/>
        <w:rPr>
          <w:rFonts w:ascii="Times New Roman" w:hAnsi="Times New Roman"/>
          <w:sz w:val="24"/>
          <w:szCs w:val="24"/>
        </w:rPr>
      </w:pPr>
    </w:p>
    <w:p w:rsidR="00FF45CD" w:rsidRPr="00AE5361" w:rsidRDefault="0094014B" w:rsidP="00AE5361">
      <w:pPr>
        <w:spacing w:line="480" w:lineRule="auto"/>
        <w:jc w:val="center"/>
        <w:rPr>
          <w:rFonts w:ascii="Times New Roman" w:hAnsi="Times New Roman"/>
          <w:sz w:val="24"/>
          <w:szCs w:val="24"/>
        </w:rPr>
      </w:pPr>
      <w:r w:rsidRPr="00AE5361">
        <w:rPr>
          <w:rFonts w:ascii="Times New Roman" w:hAnsi="Times New Roman"/>
          <w:sz w:val="24"/>
          <w:szCs w:val="24"/>
        </w:rPr>
        <w:t>Depression and Anxiety</w:t>
      </w:r>
    </w:p>
    <w:p w:rsidR="00FF45CD" w:rsidRPr="00AE5361" w:rsidRDefault="0094014B" w:rsidP="00AE5361">
      <w:pPr>
        <w:spacing w:line="480" w:lineRule="auto"/>
        <w:jc w:val="center"/>
        <w:rPr>
          <w:rFonts w:ascii="Times New Roman" w:hAnsi="Times New Roman"/>
          <w:sz w:val="24"/>
          <w:szCs w:val="24"/>
        </w:rPr>
      </w:pPr>
      <w:r w:rsidRPr="00AE5361">
        <w:rPr>
          <w:rFonts w:ascii="Times New Roman" w:hAnsi="Times New Roman"/>
          <w:sz w:val="24"/>
          <w:szCs w:val="24"/>
        </w:rPr>
        <w:t>Name</w:t>
      </w:r>
    </w:p>
    <w:p w:rsidR="00FF45CD" w:rsidRPr="00AE5361" w:rsidRDefault="0094014B" w:rsidP="00AE5361">
      <w:pPr>
        <w:spacing w:line="480" w:lineRule="auto"/>
        <w:jc w:val="center"/>
        <w:rPr>
          <w:rFonts w:ascii="Times New Roman" w:hAnsi="Times New Roman"/>
          <w:sz w:val="24"/>
          <w:szCs w:val="24"/>
        </w:rPr>
      </w:pPr>
      <w:r w:rsidRPr="00AE5361">
        <w:rPr>
          <w:rFonts w:ascii="Times New Roman" w:hAnsi="Times New Roman"/>
          <w:sz w:val="24"/>
          <w:szCs w:val="24"/>
        </w:rPr>
        <w:t>Institutional Affiliation</w:t>
      </w:r>
    </w:p>
    <w:p w:rsidR="00FF45CD" w:rsidRDefault="00FF45CD"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Default="007822F6" w:rsidP="00AE5361">
      <w:pPr>
        <w:spacing w:line="480" w:lineRule="auto"/>
        <w:rPr>
          <w:rFonts w:ascii="Times New Roman" w:hAnsi="Times New Roman"/>
          <w:sz w:val="24"/>
          <w:szCs w:val="24"/>
        </w:rPr>
      </w:pPr>
    </w:p>
    <w:p w:rsidR="007822F6" w:rsidRPr="00AE5361" w:rsidRDefault="007822F6" w:rsidP="00AE5361">
      <w:pPr>
        <w:spacing w:line="480" w:lineRule="auto"/>
        <w:rPr>
          <w:rFonts w:ascii="Times New Roman" w:hAnsi="Times New Roman"/>
          <w:sz w:val="24"/>
          <w:szCs w:val="24"/>
        </w:rPr>
      </w:pPr>
    </w:p>
    <w:p w:rsidR="00AE5361" w:rsidRPr="00AE5361" w:rsidRDefault="0094014B" w:rsidP="00AE5361">
      <w:pPr>
        <w:spacing w:line="480" w:lineRule="auto"/>
        <w:jc w:val="center"/>
        <w:rPr>
          <w:rFonts w:ascii="Times New Roman" w:hAnsi="Times New Roman"/>
          <w:sz w:val="24"/>
          <w:szCs w:val="24"/>
        </w:rPr>
      </w:pPr>
      <w:r w:rsidRPr="00AE5361">
        <w:rPr>
          <w:rFonts w:ascii="Times New Roman" w:hAnsi="Times New Roman"/>
          <w:sz w:val="24"/>
          <w:szCs w:val="24"/>
        </w:rPr>
        <w:lastRenderedPageBreak/>
        <w:t>Depression and anxiety</w:t>
      </w:r>
    </w:p>
    <w:p w:rsidR="00FF45CD" w:rsidRPr="00AE5361" w:rsidRDefault="0094014B" w:rsidP="00AE5361">
      <w:pPr>
        <w:spacing w:line="480" w:lineRule="auto"/>
        <w:ind w:firstLine="720"/>
        <w:rPr>
          <w:rFonts w:ascii="Times New Roman" w:hAnsi="Times New Roman"/>
          <w:sz w:val="24"/>
          <w:szCs w:val="24"/>
        </w:rPr>
      </w:pPr>
      <w:r w:rsidRPr="00AE5361">
        <w:rPr>
          <w:rFonts w:ascii="Times New Roman" w:hAnsi="Times New Roman"/>
          <w:sz w:val="24"/>
          <w:szCs w:val="24"/>
        </w:rPr>
        <w:t xml:space="preserve">Depression refers to </w:t>
      </w:r>
      <w:r w:rsidR="00AE5361" w:rsidRPr="00AE5361">
        <w:rPr>
          <w:rFonts w:ascii="Times New Roman" w:hAnsi="Times New Roman"/>
          <w:sz w:val="24"/>
          <w:szCs w:val="24"/>
        </w:rPr>
        <w:t>severe</w:t>
      </w:r>
      <w:r w:rsidRPr="00AE5361">
        <w:rPr>
          <w:rFonts w:ascii="Times New Roman" w:hAnsi="Times New Roman"/>
          <w:sz w:val="24"/>
          <w:szCs w:val="24"/>
        </w:rPr>
        <w:t xml:space="preserve"> emotions of disappointment and dejection while anxiety is a feeling </w:t>
      </w:r>
      <w:r w:rsidRPr="00AE5361">
        <w:rPr>
          <w:rFonts w:ascii="Times New Roman" w:hAnsi="Times New Roman"/>
          <w:sz w:val="24"/>
          <w:szCs w:val="24"/>
        </w:rPr>
        <w:t xml:space="preserve">of uneasiness. According to the ADAA, mental and physical impairments comprise of any psychological condition, </w:t>
      </w:r>
      <w:r w:rsidRPr="00AE5361">
        <w:rPr>
          <w:rFonts w:ascii="Times New Roman" w:hAnsi="Times New Roman"/>
          <w:sz w:val="24"/>
          <w:szCs w:val="24"/>
        </w:rPr>
        <w:t>respiratory organs, reproductive, c</w:t>
      </w:r>
      <w:r w:rsidRPr="00AE5361">
        <w:rPr>
          <w:rFonts w:ascii="Times New Roman" w:hAnsi="Times New Roman"/>
          <w:sz w:val="24"/>
          <w:szCs w:val="24"/>
        </w:rPr>
        <w:t>ardiovascular, endocrine systems and skin (Scott, 2010). Organic brain syndrome, learning disabilities that are specific, mental or emotional illness and intellectual disability are part of the psychological and mental disorders covered in the ADAA. Depres</w:t>
      </w:r>
      <w:r w:rsidRPr="00AE5361">
        <w:rPr>
          <w:rFonts w:ascii="Times New Roman" w:hAnsi="Times New Roman"/>
          <w:sz w:val="24"/>
          <w:szCs w:val="24"/>
        </w:rPr>
        <w:t>sion and anxiety are psychological disorders. Therefore, they are disabilities. The paper aims to discuss the concept of reasonable accommodation</w:t>
      </w:r>
      <w:r w:rsidRPr="00AE5361">
        <w:rPr>
          <w:rFonts w:ascii="Times New Roman" w:hAnsi="Times New Roman"/>
          <w:sz w:val="24"/>
          <w:szCs w:val="24"/>
        </w:rPr>
        <w:t>, ramifications of the ADAA act 2008 for employees and to indicate elements a policy address</w:t>
      </w:r>
      <w:r w:rsidRPr="00AE5361">
        <w:rPr>
          <w:rFonts w:ascii="Times New Roman" w:hAnsi="Times New Roman"/>
          <w:sz w:val="24"/>
          <w:szCs w:val="24"/>
        </w:rPr>
        <w:t>ing ADA should convey.</w:t>
      </w:r>
    </w:p>
    <w:p w:rsidR="00FF45CD" w:rsidRPr="00AE5361" w:rsidRDefault="0094014B" w:rsidP="00AE5361">
      <w:pPr>
        <w:spacing w:line="480" w:lineRule="auto"/>
        <w:jc w:val="center"/>
        <w:rPr>
          <w:rFonts w:ascii="Times New Roman" w:hAnsi="Times New Roman"/>
          <w:sz w:val="24"/>
          <w:szCs w:val="24"/>
        </w:rPr>
      </w:pPr>
      <w:r w:rsidRPr="00AE5361">
        <w:rPr>
          <w:rFonts w:ascii="Times New Roman" w:hAnsi="Times New Roman"/>
          <w:color w:val="222222"/>
          <w:sz w:val="24"/>
          <w:szCs w:val="24"/>
          <w:shd w:val="clear" w:color="auto" w:fill="FFFFFF"/>
        </w:rPr>
        <w:t>The Concept of Reasonable Accommodation and Undue Hardship</w:t>
      </w:r>
    </w:p>
    <w:p w:rsidR="007822F6" w:rsidRDefault="0094014B" w:rsidP="007822F6">
      <w:pPr>
        <w:spacing w:line="480" w:lineRule="auto"/>
        <w:ind w:firstLine="720"/>
        <w:rPr>
          <w:rFonts w:ascii="Times New Roman" w:hAnsi="Times New Roman"/>
          <w:sz w:val="24"/>
          <w:szCs w:val="24"/>
        </w:rPr>
      </w:pPr>
      <w:r w:rsidRPr="00AE5361">
        <w:rPr>
          <w:rFonts w:ascii="Times New Roman" w:hAnsi="Times New Roman"/>
          <w:sz w:val="24"/>
          <w:szCs w:val="24"/>
        </w:rPr>
        <w:t xml:space="preserve">According to Ada, it’s not expected that an employer makes </w:t>
      </w:r>
      <w:r w:rsidR="00AE5361" w:rsidRPr="00AE5361">
        <w:rPr>
          <w:rFonts w:ascii="Times New Roman" w:hAnsi="Times New Roman"/>
          <w:sz w:val="24"/>
          <w:szCs w:val="24"/>
        </w:rPr>
        <w:t>lodging</w:t>
      </w:r>
      <w:r w:rsidRPr="00AE5361">
        <w:rPr>
          <w:rFonts w:ascii="Times New Roman" w:hAnsi="Times New Roman"/>
          <w:sz w:val="24"/>
          <w:szCs w:val="24"/>
        </w:rPr>
        <w:t xml:space="preserve"> if it inflicts "</w:t>
      </w:r>
      <w:r w:rsidR="00AE5361" w:rsidRPr="00AE5361">
        <w:rPr>
          <w:rFonts w:ascii="Times New Roman" w:hAnsi="Times New Roman"/>
          <w:sz w:val="24"/>
          <w:szCs w:val="24"/>
        </w:rPr>
        <w:t xml:space="preserve">undue hardship" on his business. </w:t>
      </w:r>
      <w:r w:rsidRPr="00AE5361">
        <w:rPr>
          <w:rFonts w:ascii="Times New Roman" w:hAnsi="Times New Roman"/>
          <w:sz w:val="24"/>
          <w:szCs w:val="24"/>
        </w:rPr>
        <w:t xml:space="preserve">Undue hardship is termed as action that requires </w:t>
      </w:r>
      <w:r w:rsidRPr="00AE5361">
        <w:rPr>
          <w:rFonts w:ascii="Times New Roman" w:hAnsi="Times New Roman"/>
          <w:sz w:val="24"/>
          <w:szCs w:val="24"/>
        </w:rPr>
        <w:t>major difficulties or expenses taking into account some factors. Such factors comprise of the nature and cost of accommodation in regards to the employer's operation's size, resources, nature, and structure. On each case basis, undue hardship can be incent</w:t>
      </w:r>
      <w:r w:rsidRPr="00AE5361">
        <w:rPr>
          <w:rFonts w:ascii="Times New Roman" w:hAnsi="Times New Roman"/>
          <w:sz w:val="24"/>
          <w:szCs w:val="24"/>
        </w:rPr>
        <w:t xml:space="preserve">ivized.  In scenarios here the accommodation facility is part of a broader entity, the larger organization's structure and overall resources would be regarded, </w:t>
      </w:r>
      <w:r w:rsidR="007822F6" w:rsidRPr="00AE5361">
        <w:rPr>
          <w:rFonts w:ascii="Times New Roman" w:hAnsi="Times New Roman"/>
          <w:sz w:val="24"/>
          <w:szCs w:val="24"/>
        </w:rPr>
        <w:t>including</w:t>
      </w:r>
      <w:r w:rsidRPr="00AE5361">
        <w:rPr>
          <w:rFonts w:ascii="Times New Roman" w:hAnsi="Times New Roman"/>
          <w:sz w:val="24"/>
          <w:szCs w:val="24"/>
        </w:rPr>
        <w:t xml:space="preserve"> the facility's monetary and administrative relationship with the larger entity. Normal</w:t>
      </w:r>
      <w:r w:rsidRPr="00AE5361">
        <w:rPr>
          <w:rFonts w:ascii="Times New Roman" w:hAnsi="Times New Roman"/>
          <w:sz w:val="24"/>
          <w:szCs w:val="24"/>
        </w:rPr>
        <w:t>ly an employee who has greater resources is expected to make ideas which require great effort. Or perhaps the expense of a smaller employer with fewer resources would be required. If a par</w:t>
      </w:r>
      <w:r w:rsidR="007822F6">
        <w:rPr>
          <w:rFonts w:ascii="Times New Roman" w:hAnsi="Times New Roman"/>
          <w:sz w:val="24"/>
          <w:szCs w:val="24"/>
        </w:rPr>
        <w:t>ticular accommodation is undue, t</w:t>
      </w:r>
      <w:r w:rsidRPr="00AE5361">
        <w:rPr>
          <w:rFonts w:ascii="Times New Roman" w:hAnsi="Times New Roman"/>
          <w:sz w:val="24"/>
          <w:szCs w:val="24"/>
        </w:rPr>
        <w:t>he employer must attempt to determi</w:t>
      </w:r>
      <w:r w:rsidRPr="00AE5361">
        <w:rPr>
          <w:rFonts w:ascii="Times New Roman" w:hAnsi="Times New Roman"/>
          <w:sz w:val="24"/>
          <w:szCs w:val="24"/>
        </w:rPr>
        <w:t xml:space="preserve">ne another accommodation that does not present such a difficulty </w:t>
      </w:r>
      <w:proofErr w:type="gramStart"/>
      <w:r w:rsidRPr="00AE5361">
        <w:rPr>
          <w:rFonts w:ascii="Times New Roman" w:hAnsi="Times New Roman"/>
          <w:sz w:val="24"/>
          <w:szCs w:val="24"/>
        </w:rPr>
        <w:t>If</w:t>
      </w:r>
      <w:proofErr w:type="gramEnd"/>
      <w:r w:rsidRPr="00AE5361">
        <w:rPr>
          <w:rFonts w:ascii="Times New Roman" w:hAnsi="Times New Roman"/>
          <w:sz w:val="24"/>
          <w:szCs w:val="24"/>
        </w:rPr>
        <w:t xml:space="preserve"> the accommodation cost imposes an unreasonable hardship on the employer, </w:t>
      </w:r>
      <w:r w:rsidRPr="00AE5361">
        <w:rPr>
          <w:rFonts w:ascii="Times New Roman" w:hAnsi="Times New Roman"/>
          <w:sz w:val="24"/>
          <w:szCs w:val="24"/>
        </w:rPr>
        <w:lastRenderedPageBreak/>
        <w:t>Individuals with disabilities should have the choice of paying the part of the costs that would comprise undue hard</w:t>
      </w:r>
      <w:r w:rsidRPr="00AE5361">
        <w:rPr>
          <w:rFonts w:ascii="Times New Roman" w:hAnsi="Times New Roman"/>
          <w:sz w:val="24"/>
          <w:szCs w:val="24"/>
        </w:rPr>
        <w:t>ship or accommodation.</w:t>
      </w:r>
    </w:p>
    <w:p w:rsidR="00FF45CD" w:rsidRPr="00AE5361" w:rsidRDefault="00AE5361" w:rsidP="007822F6">
      <w:pPr>
        <w:spacing w:line="480" w:lineRule="auto"/>
        <w:ind w:firstLine="720"/>
        <w:rPr>
          <w:rFonts w:ascii="Times New Roman" w:hAnsi="Times New Roman"/>
          <w:sz w:val="24"/>
          <w:szCs w:val="24"/>
        </w:rPr>
      </w:pPr>
      <w:r w:rsidRPr="00AE5361">
        <w:rPr>
          <w:rFonts w:ascii="Times New Roman" w:hAnsi="Times New Roman"/>
          <w:color w:val="222222"/>
          <w:sz w:val="24"/>
          <w:szCs w:val="24"/>
          <w:shd w:val="clear" w:color="auto" w:fill="FFFFFF"/>
        </w:rPr>
        <w:t>It is important to note that reasonable accommodation as well as undue hardship applies</w:t>
      </w:r>
      <w:r w:rsidR="0094014B" w:rsidRPr="00AE5361">
        <w:rPr>
          <w:rFonts w:ascii="Times New Roman" w:hAnsi="Times New Roman"/>
          <w:color w:val="222222"/>
          <w:sz w:val="24"/>
          <w:szCs w:val="24"/>
          <w:shd w:val="clear" w:color="auto" w:fill="FFFFFF"/>
        </w:rPr>
        <w:t xml:space="preserve"> to </w:t>
      </w:r>
      <w:proofErr w:type="spellStart"/>
      <w:r w:rsidR="0094014B" w:rsidRPr="00AE5361">
        <w:rPr>
          <w:rFonts w:ascii="Times New Roman" w:hAnsi="Times New Roman"/>
          <w:color w:val="222222"/>
          <w:sz w:val="24"/>
          <w:szCs w:val="24"/>
          <w:shd w:val="clear" w:color="auto" w:fill="FFFFFF"/>
        </w:rPr>
        <w:t>Elora</w:t>
      </w:r>
      <w:proofErr w:type="spellEnd"/>
      <w:r w:rsidR="0094014B" w:rsidRPr="00AE5361">
        <w:rPr>
          <w:rFonts w:ascii="Times New Roman" w:hAnsi="Times New Roman"/>
          <w:color w:val="222222"/>
          <w:sz w:val="24"/>
          <w:szCs w:val="24"/>
          <w:shd w:val="clear" w:color="auto" w:fill="FFFFFF"/>
        </w:rPr>
        <w:t xml:space="preserve"> Jean &amp; Co because the female </w:t>
      </w:r>
      <w:r w:rsidRPr="00AE5361">
        <w:rPr>
          <w:rFonts w:ascii="Times New Roman" w:hAnsi="Times New Roman"/>
          <w:color w:val="222222"/>
          <w:sz w:val="24"/>
          <w:szCs w:val="24"/>
          <w:shd w:val="clear" w:color="auto" w:fill="FFFFFF"/>
        </w:rPr>
        <w:t>worker</w:t>
      </w:r>
      <w:r w:rsidR="0094014B" w:rsidRPr="00AE5361">
        <w:rPr>
          <w:rFonts w:ascii="Times New Roman" w:hAnsi="Times New Roman"/>
          <w:color w:val="222222"/>
          <w:sz w:val="24"/>
          <w:szCs w:val="24"/>
          <w:shd w:val="clear" w:color="auto" w:fill="FFFFFF"/>
        </w:rPr>
        <w:t xml:space="preserve"> had an issue with anxiety and depression. The company should consider keeping the employee for the simple reason that the issue is minor</w:t>
      </w:r>
      <w:r w:rsidR="0094014B" w:rsidRPr="00AE5361">
        <w:rPr>
          <w:rFonts w:ascii="Times New Roman" w:hAnsi="Times New Roman"/>
          <w:color w:val="222222"/>
          <w:sz w:val="24"/>
          <w:szCs w:val="24"/>
          <w:shd w:val="clear" w:color="auto" w:fill="FFFFFF"/>
        </w:rPr>
        <w:t>. The company only needs to assign the employee a psychologist who would be able to administer the problem the employee is suffering from and give expert advice to her so that she can resume her duties.</w:t>
      </w:r>
    </w:p>
    <w:p w:rsidR="00FF45CD" w:rsidRPr="00AE5361" w:rsidRDefault="0094014B" w:rsidP="00AE5361">
      <w:pPr>
        <w:spacing w:line="480" w:lineRule="auto"/>
        <w:ind w:firstLine="720"/>
        <w:jc w:val="center"/>
        <w:rPr>
          <w:rFonts w:ascii="Times New Roman" w:hAnsi="Times New Roman"/>
          <w:color w:val="222222"/>
          <w:sz w:val="24"/>
          <w:szCs w:val="24"/>
          <w:shd w:val="clear" w:color="auto" w:fill="FFFFFF"/>
        </w:rPr>
      </w:pPr>
      <w:r w:rsidRPr="00AE5361">
        <w:rPr>
          <w:rFonts w:ascii="Times New Roman" w:hAnsi="Times New Roman"/>
          <w:color w:val="222222"/>
          <w:sz w:val="24"/>
          <w:szCs w:val="24"/>
          <w:shd w:val="clear" w:color="auto" w:fill="FFFFFF"/>
        </w:rPr>
        <w:t>Ramifications of Americans with Disabilities Amendmen</w:t>
      </w:r>
      <w:r w:rsidRPr="00AE5361">
        <w:rPr>
          <w:rFonts w:ascii="Times New Roman" w:hAnsi="Times New Roman"/>
          <w:color w:val="222222"/>
          <w:sz w:val="24"/>
          <w:szCs w:val="24"/>
          <w:shd w:val="clear" w:color="auto" w:fill="FFFFFF"/>
        </w:rPr>
        <w:t>ts A</w:t>
      </w:r>
      <w:r w:rsidR="00AE5361" w:rsidRPr="00AE5361">
        <w:rPr>
          <w:rFonts w:ascii="Times New Roman" w:hAnsi="Times New Roman"/>
          <w:color w:val="222222"/>
          <w:sz w:val="24"/>
          <w:szCs w:val="24"/>
          <w:shd w:val="clear" w:color="auto" w:fill="FFFFFF"/>
        </w:rPr>
        <w:t>ct (ADAA) of 2008 for Employers</w:t>
      </w:r>
    </w:p>
    <w:p w:rsidR="00FF45CD" w:rsidRPr="00AE5361" w:rsidRDefault="0094014B" w:rsidP="00AE5361">
      <w:pPr>
        <w:spacing w:line="480" w:lineRule="auto"/>
        <w:ind w:firstLine="720"/>
        <w:rPr>
          <w:rFonts w:ascii="Times New Roman" w:hAnsi="Times New Roman"/>
          <w:sz w:val="24"/>
          <w:szCs w:val="24"/>
        </w:rPr>
      </w:pPr>
      <w:r w:rsidRPr="00AE5361">
        <w:rPr>
          <w:rFonts w:ascii="Times New Roman" w:hAnsi="Times New Roman"/>
          <w:sz w:val="24"/>
          <w:szCs w:val="24"/>
        </w:rPr>
        <w:t>The list of major activities in life is now considerably longer. The ADAA offers a list of major life activities which are non-exhaustive including learning, working, concentrating, thinking eating and walking. The ADAA</w:t>
      </w:r>
      <w:r w:rsidRPr="00AE5361">
        <w:rPr>
          <w:rFonts w:ascii="Times New Roman" w:hAnsi="Times New Roman"/>
          <w:sz w:val="24"/>
          <w:szCs w:val="24"/>
        </w:rPr>
        <w:t xml:space="preserve"> states that every other impairment affecting major body systems or organs </w:t>
      </w:r>
      <w:proofErr w:type="gramStart"/>
      <w:r w:rsidRPr="00AE5361">
        <w:rPr>
          <w:rFonts w:ascii="Times New Roman" w:hAnsi="Times New Roman"/>
          <w:sz w:val="24"/>
          <w:szCs w:val="24"/>
        </w:rPr>
        <w:t>be</w:t>
      </w:r>
      <w:proofErr w:type="gramEnd"/>
      <w:r w:rsidRPr="00AE5361">
        <w:rPr>
          <w:rFonts w:ascii="Times New Roman" w:hAnsi="Times New Roman"/>
          <w:sz w:val="24"/>
          <w:szCs w:val="24"/>
        </w:rPr>
        <w:t xml:space="preserve"> it respiratory, neurological, digestive or reproductive is fit to be termed as a disability in the ADA. A person whose impairment considerably constrains a significant life activ</w:t>
      </w:r>
      <w:r w:rsidRPr="00AE5361">
        <w:rPr>
          <w:rFonts w:ascii="Times New Roman" w:hAnsi="Times New Roman"/>
          <w:sz w:val="24"/>
          <w:szCs w:val="24"/>
        </w:rPr>
        <w:t>ity does not need to prove a constraint in the ability to execute day - to - day</w:t>
      </w:r>
      <w:r w:rsidR="002A04EE">
        <w:rPr>
          <w:rFonts w:ascii="Times New Roman" w:hAnsi="Times New Roman"/>
          <w:sz w:val="24"/>
          <w:szCs w:val="24"/>
        </w:rPr>
        <w:t xml:space="preserve"> activities of vital importance.</w:t>
      </w:r>
    </w:p>
    <w:p w:rsidR="00FF45CD" w:rsidRPr="00AE5361" w:rsidRDefault="0094014B" w:rsidP="00AE5361">
      <w:pPr>
        <w:spacing w:line="480" w:lineRule="auto"/>
        <w:ind w:firstLine="720"/>
        <w:rPr>
          <w:rFonts w:ascii="Times New Roman" w:hAnsi="Times New Roman"/>
          <w:sz w:val="24"/>
          <w:szCs w:val="24"/>
        </w:rPr>
      </w:pPr>
      <w:r w:rsidRPr="00AE5361">
        <w:rPr>
          <w:rFonts w:ascii="Times New Roman" w:hAnsi="Times New Roman"/>
          <w:sz w:val="24"/>
          <w:szCs w:val="24"/>
        </w:rPr>
        <w:t>Episodic or remission impai</w:t>
      </w:r>
      <w:r w:rsidR="00751299">
        <w:rPr>
          <w:rFonts w:ascii="Times New Roman" w:hAnsi="Times New Roman"/>
          <w:sz w:val="24"/>
          <w:szCs w:val="24"/>
        </w:rPr>
        <w:t>rments are covered by the ADAA</w:t>
      </w:r>
      <w:r w:rsidRPr="00AE5361">
        <w:rPr>
          <w:rFonts w:ascii="Times New Roman" w:hAnsi="Times New Roman"/>
          <w:sz w:val="24"/>
          <w:szCs w:val="24"/>
        </w:rPr>
        <w:t xml:space="preserve">. Employees with remission diseases were not protected </w:t>
      </w:r>
      <w:r w:rsidR="00AE5361" w:rsidRPr="00AE5361">
        <w:rPr>
          <w:rFonts w:ascii="Times New Roman" w:hAnsi="Times New Roman"/>
          <w:sz w:val="24"/>
          <w:szCs w:val="24"/>
        </w:rPr>
        <w:t xml:space="preserve">whatsoever </w:t>
      </w:r>
      <w:r w:rsidRPr="00AE5361">
        <w:rPr>
          <w:rFonts w:ascii="Times New Roman" w:hAnsi="Times New Roman"/>
          <w:sz w:val="24"/>
          <w:szCs w:val="24"/>
        </w:rPr>
        <w:t xml:space="preserve">unless they were </w:t>
      </w:r>
      <w:r w:rsidR="00AE5361" w:rsidRPr="00AE5361">
        <w:rPr>
          <w:rFonts w:ascii="Times New Roman" w:hAnsi="Times New Roman"/>
          <w:sz w:val="24"/>
          <w:szCs w:val="24"/>
        </w:rPr>
        <w:t>considerably</w:t>
      </w:r>
      <w:r w:rsidRPr="00AE5361">
        <w:rPr>
          <w:rFonts w:ascii="Times New Roman" w:hAnsi="Times New Roman"/>
          <w:sz w:val="24"/>
          <w:szCs w:val="24"/>
        </w:rPr>
        <w:t xml:space="preserve"> restricted </w:t>
      </w:r>
      <w:r w:rsidR="00AE5361" w:rsidRPr="00AE5361">
        <w:rPr>
          <w:rFonts w:ascii="Times New Roman" w:hAnsi="Times New Roman"/>
          <w:sz w:val="24"/>
          <w:szCs w:val="24"/>
        </w:rPr>
        <w:t>in key activities</w:t>
      </w:r>
      <w:r w:rsidRPr="00AE5361">
        <w:rPr>
          <w:rFonts w:ascii="Times New Roman" w:hAnsi="Times New Roman"/>
          <w:sz w:val="24"/>
          <w:szCs w:val="24"/>
        </w:rPr>
        <w:t xml:space="preserve"> of life at the moment. The ADAA states that workers with epi</w:t>
      </w:r>
      <w:bookmarkStart w:id="0" w:name="_GoBack"/>
      <w:bookmarkEnd w:id="0"/>
      <w:r w:rsidRPr="00AE5361">
        <w:rPr>
          <w:rFonts w:ascii="Times New Roman" w:hAnsi="Times New Roman"/>
          <w:sz w:val="24"/>
          <w:szCs w:val="24"/>
        </w:rPr>
        <w:t>sodic impairments and remission impairments are safeguarded all under the ADA even if the condition considerably limits the activity of life-altering</w:t>
      </w:r>
      <w:r w:rsidRPr="00AE5361">
        <w:rPr>
          <w:rFonts w:ascii="Times New Roman" w:hAnsi="Times New Roman"/>
          <w:sz w:val="24"/>
          <w:szCs w:val="24"/>
        </w:rPr>
        <w:t xml:space="preserve"> activity.</w:t>
      </w:r>
    </w:p>
    <w:p w:rsidR="00FF45CD" w:rsidRPr="00AE5361" w:rsidRDefault="00FF45CD" w:rsidP="00AE5361">
      <w:pPr>
        <w:spacing w:line="480" w:lineRule="auto"/>
        <w:ind w:firstLine="720"/>
        <w:rPr>
          <w:rFonts w:ascii="Times New Roman" w:hAnsi="Times New Roman"/>
          <w:color w:val="222222"/>
          <w:sz w:val="24"/>
          <w:szCs w:val="24"/>
          <w:shd w:val="clear" w:color="auto" w:fill="FFFFFF"/>
        </w:rPr>
      </w:pPr>
    </w:p>
    <w:p w:rsidR="00FF45CD" w:rsidRPr="00AE5361" w:rsidRDefault="0094014B" w:rsidP="00AE5361">
      <w:pPr>
        <w:spacing w:line="480" w:lineRule="auto"/>
        <w:ind w:firstLine="720"/>
        <w:jc w:val="center"/>
        <w:rPr>
          <w:rFonts w:ascii="Times New Roman" w:hAnsi="Times New Roman"/>
          <w:color w:val="222222"/>
          <w:sz w:val="24"/>
          <w:szCs w:val="24"/>
          <w:shd w:val="clear" w:color="auto" w:fill="FFFFFF"/>
        </w:rPr>
      </w:pPr>
      <w:r w:rsidRPr="00AE5361">
        <w:rPr>
          <w:rFonts w:ascii="Times New Roman" w:hAnsi="Times New Roman"/>
          <w:color w:val="222222"/>
          <w:sz w:val="24"/>
          <w:szCs w:val="24"/>
          <w:shd w:val="clear" w:color="auto" w:fill="FFFFFF"/>
        </w:rPr>
        <w:lastRenderedPageBreak/>
        <w:t>Elements that a Policy Addressing the Americans with</w:t>
      </w:r>
      <w:r w:rsidR="00AE5361">
        <w:rPr>
          <w:rFonts w:ascii="Times New Roman" w:hAnsi="Times New Roman"/>
          <w:color w:val="222222"/>
          <w:sz w:val="24"/>
          <w:szCs w:val="24"/>
          <w:shd w:val="clear" w:color="auto" w:fill="FFFFFF"/>
        </w:rPr>
        <w:t xml:space="preserve"> Disabilities Act Should Convey</w:t>
      </w:r>
    </w:p>
    <w:p w:rsidR="00FF45CD" w:rsidRPr="00AE5361" w:rsidRDefault="0094014B" w:rsidP="00AE5361">
      <w:pPr>
        <w:pStyle w:val="ListParagraph"/>
        <w:numPr>
          <w:ilvl w:val="0"/>
          <w:numId w:val="1"/>
        </w:numPr>
        <w:spacing w:line="480" w:lineRule="auto"/>
        <w:rPr>
          <w:rFonts w:ascii="Times New Roman" w:hAnsi="Times New Roman"/>
          <w:sz w:val="24"/>
          <w:szCs w:val="24"/>
        </w:rPr>
      </w:pPr>
      <w:r w:rsidRPr="00AE5361">
        <w:rPr>
          <w:rFonts w:ascii="Times New Roman" w:hAnsi="Times New Roman"/>
          <w:sz w:val="24"/>
          <w:szCs w:val="24"/>
        </w:rPr>
        <w:t>Facilitating caregivers or job coaches to accompany disabled employees to work</w:t>
      </w:r>
    </w:p>
    <w:p w:rsidR="00FF45CD" w:rsidRPr="00AE5361" w:rsidRDefault="0094014B" w:rsidP="00AE5361">
      <w:pPr>
        <w:pStyle w:val="ListParagraph"/>
        <w:numPr>
          <w:ilvl w:val="0"/>
          <w:numId w:val="1"/>
        </w:numPr>
        <w:spacing w:line="480" w:lineRule="auto"/>
        <w:rPr>
          <w:rFonts w:ascii="Times New Roman" w:hAnsi="Times New Roman"/>
          <w:sz w:val="24"/>
          <w:szCs w:val="24"/>
        </w:rPr>
      </w:pPr>
      <w:r w:rsidRPr="00AE5361">
        <w:rPr>
          <w:rFonts w:ascii="Times New Roman" w:hAnsi="Times New Roman"/>
          <w:sz w:val="24"/>
          <w:szCs w:val="24"/>
        </w:rPr>
        <w:t>Maintain steady job tasks for employees struggling with radical change</w:t>
      </w:r>
    </w:p>
    <w:p w:rsidR="00FF45CD" w:rsidRPr="00AE5361" w:rsidRDefault="0094014B" w:rsidP="00AE5361">
      <w:pPr>
        <w:pStyle w:val="ListParagraph"/>
        <w:numPr>
          <w:ilvl w:val="0"/>
          <w:numId w:val="1"/>
        </w:numPr>
        <w:spacing w:line="480" w:lineRule="auto"/>
        <w:rPr>
          <w:rFonts w:ascii="Times New Roman" w:hAnsi="Times New Roman"/>
          <w:sz w:val="24"/>
          <w:szCs w:val="24"/>
        </w:rPr>
      </w:pPr>
      <w:r w:rsidRPr="00AE5361">
        <w:rPr>
          <w:rFonts w:ascii="Times New Roman" w:hAnsi="Times New Roman"/>
          <w:sz w:val="24"/>
          <w:szCs w:val="24"/>
        </w:rPr>
        <w:t>Maintaini</w:t>
      </w:r>
      <w:r w:rsidRPr="00AE5361">
        <w:rPr>
          <w:rFonts w:ascii="Times New Roman" w:hAnsi="Times New Roman"/>
          <w:sz w:val="24"/>
          <w:szCs w:val="24"/>
        </w:rPr>
        <w:t>ng flexible hours, short breaks and homework procedures to help those with concentration and decision - making difficulties</w:t>
      </w:r>
    </w:p>
    <w:p w:rsidR="00FF45CD" w:rsidRPr="00AE5361" w:rsidRDefault="0094014B" w:rsidP="00AE5361">
      <w:pPr>
        <w:pStyle w:val="ListParagraph"/>
        <w:numPr>
          <w:ilvl w:val="0"/>
          <w:numId w:val="1"/>
        </w:numPr>
        <w:spacing w:line="480" w:lineRule="auto"/>
        <w:rPr>
          <w:rFonts w:ascii="Times New Roman" w:hAnsi="Times New Roman"/>
          <w:sz w:val="24"/>
          <w:szCs w:val="24"/>
        </w:rPr>
      </w:pPr>
      <w:r w:rsidRPr="00AE5361">
        <w:rPr>
          <w:rFonts w:ascii="Times New Roman" w:hAnsi="Times New Roman"/>
          <w:sz w:val="24"/>
          <w:szCs w:val="24"/>
        </w:rPr>
        <w:t>Buying office supplies that enable height adjustable job surfaces to suit different wheelchair heights and mobility of the limbs</w:t>
      </w: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p w:rsidR="00FF45CD" w:rsidRPr="00AE5361" w:rsidRDefault="00FF45CD" w:rsidP="00AE5361">
      <w:pPr>
        <w:pStyle w:val="Heading1"/>
        <w:spacing w:line="480" w:lineRule="auto"/>
        <w:rPr>
          <w:rFonts w:ascii="Times New Roman" w:hAnsi="Times New Roman"/>
          <w:sz w:val="24"/>
          <w:szCs w:val="24"/>
        </w:rPr>
      </w:pPr>
    </w:p>
    <w:p w:rsidR="00FF45CD" w:rsidRPr="00AE5361" w:rsidRDefault="0094014B" w:rsidP="00AE5361">
      <w:pPr>
        <w:pStyle w:val="Heading1"/>
        <w:spacing w:line="480" w:lineRule="auto"/>
        <w:jc w:val="center"/>
        <w:rPr>
          <w:rFonts w:ascii="Times New Roman" w:hAnsi="Times New Roman"/>
          <w:color w:val="auto"/>
          <w:sz w:val="24"/>
          <w:szCs w:val="24"/>
        </w:rPr>
      </w:pPr>
      <w:r w:rsidRPr="00AE5361">
        <w:rPr>
          <w:rFonts w:ascii="Times New Roman" w:hAnsi="Times New Roman"/>
          <w:color w:val="auto"/>
          <w:sz w:val="24"/>
          <w:szCs w:val="24"/>
        </w:rPr>
        <w:t>References</w:t>
      </w:r>
    </w:p>
    <w:p w:rsidR="00FF45CD" w:rsidRPr="00AE5361" w:rsidRDefault="0094014B" w:rsidP="00AE5361">
      <w:pPr>
        <w:pStyle w:val="Bibliography"/>
        <w:spacing w:line="480" w:lineRule="auto"/>
        <w:ind w:left="720" w:hanging="720"/>
        <w:rPr>
          <w:rFonts w:ascii="Times New Roman" w:hAnsi="Times New Roman"/>
          <w:sz w:val="24"/>
          <w:szCs w:val="24"/>
        </w:rPr>
      </w:pPr>
      <w:r w:rsidRPr="00AE5361">
        <w:rPr>
          <w:rFonts w:ascii="Times New Roman" w:hAnsi="Times New Roman"/>
          <w:sz w:val="24"/>
          <w:szCs w:val="24"/>
          <w:lang w:val="en-US"/>
        </w:rPr>
        <w:t xml:space="preserve">Ada. (2019, March). </w:t>
      </w:r>
      <w:proofErr w:type="gramStart"/>
      <w:r w:rsidRPr="00AE5361">
        <w:rPr>
          <w:rFonts w:ascii="Times New Roman" w:hAnsi="Times New Roman"/>
          <w:i/>
          <w:iCs/>
          <w:sz w:val="24"/>
          <w:szCs w:val="24"/>
          <w:lang w:val="en-US"/>
        </w:rPr>
        <w:t>dared</w:t>
      </w:r>
      <w:proofErr w:type="gramEnd"/>
      <w:r w:rsidRPr="00AE5361">
        <w:rPr>
          <w:rFonts w:ascii="Times New Roman" w:hAnsi="Times New Roman"/>
          <w:i/>
          <w:iCs/>
          <w:sz w:val="24"/>
          <w:szCs w:val="24"/>
          <w:lang w:val="en-US"/>
        </w:rPr>
        <w:t xml:space="preserve"> an "undue hardship" for a reasonable accommodation?</w:t>
      </w:r>
      <w:r w:rsidRPr="00AE5361">
        <w:rPr>
          <w:rFonts w:ascii="Times New Roman" w:hAnsi="Times New Roman"/>
          <w:sz w:val="24"/>
          <w:szCs w:val="24"/>
          <w:lang w:val="en-US"/>
        </w:rPr>
        <w:t xml:space="preserve"> Retrieved from Ada National Network: https://adata.org/faq/what-considered-undue-hardship-reasonable-accommodation</w:t>
      </w:r>
    </w:p>
    <w:p w:rsidR="00FF45CD" w:rsidRPr="00AE5361" w:rsidRDefault="0094014B" w:rsidP="00AE5361">
      <w:pPr>
        <w:pStyle w:val="Bibliography"/>
        <w:spacing w:line="480" w:lineRule="auto"/>
        <w:ind w:left="720" w:hanging="720"/>
        <w:rPr>
          <w:rFonts w:ascii="Times New Roman" w:hAnsi="Times New Roman"/>
          <w:sz w:val="24"/>
          <w:szCs w:val="24"/>
        </w:rPr>
      </w:pPr>
      <w:r w:rsidRPr="00AE5361">
        <w:rPr>
          <w:rFonts w:ascii="Times New Roman" w:hAnsi="Times New Roman"/>
          <w:sz w:val="24"/>
          <w:szCs w:val="24"/>
          <w:lang w:val="en-US"/>
        </w:rPr>
        <w:t xml:space="preserve">Cope, T. K. (2019, March). </w:t>
      </w:r>
      <w:r w:rsidRPr="00AE5361">
        <w:rPr>
          <w:rFonts w:ascii="Times New Roman" w:hAnsi="Times New Roman"/>
          <w:i/>
          <w:iCs/>
          <w:sz w:val="24"/>
          <w:szCs w:val="24"/>
          <w:lang w:val="en-US"/>
        </w:rPr>
        <w:t xml:space="preserve">THE ABCS OF </w:t>
      </w:r>
      <w:r w:rsidRPr="00AE5361">
        <w:rPr>
          <w:rFonts w:ascii="Times New Roman" w:hAnsi="Times New Roman"/>
          <w:i/>
          <w:iCs/>
          <w:sz w:val="24"/>
          <w:szCs w:val="24"/>
          <w:lang w:val="en-US"/>
        </w:rPr>
        <w:t xml:space="preserve">THE ADAAA: WHAT EMPLOYERS NEED TO KNOW ABOUT RECENT CHANGES TO THE AMERICANS WITH DISABILITIES </w:t>
      </w:r>
      <w:proofErr w:type="gramStart"/>
      <w:r w:rsidRPr="00AE5361">
        <w:rPr>
          <w:rFonts w:ascii="Times New Roman" w:hAnsi="Times New Roman"/>
          <w:i/>
          <w:iCs/>
          <w:sz w:val="24"/>
          <w:szCs w:val="24"/>
          <w:lang w:val="en-US"/>
        </w:rPr>
        <w:t>ACT</w:t>
      </w:r>
      <w:r w:rsidRPr="00AE5361">
        <w:rPr>
          <w:rFonts w:ascii="Times New Roman" w:hAnsi="Times New Roman"/>
          <w:sz w:val="24"/>
          <w:szCs w:val="24"/>
          <w:lang w:val="en-US"/>
        </w:rPr>
        <w:t>.</w:t>
      </w:r>
      <w:proofErr w:type="gramEnd"/>
      <w:r w:rsidRPr="00AE5361">
        <w:rPr>
          <w:rFonts w:ascii="Times New Roman" w:hAnsi="Times New Roman"/>
          <w:sz w:val="24"/>
          <w:szCs w:val="24"/>
          <w:lang w:val="en-US"/>
        </w:rPr>
        <w:t xml:space="preserve"> Retrieved from </w:t>
      </w:r>
      <w:proofErr w:type="spellStart"/>
      <w:r w:rsidRPr="00AE5361">
        <w:rPr>
          <w:rFonts w:ascii="Times New Roman" w:hAnsi="Times New Roman"/>
          <w:sz w:val="24"/>
          <w:szCs w:val="24"/>
          <w:lang w:val="en-US"/>
        </w:rPr>
        <w:t>Mesch</w:t>
      </w:r>
      <w:proofErr w:type="spellEnd"/>
      <w:r w:rsidRPr="00AE5361">
        <w:rPr>
          <w:rFonts w:ascii="Times New Roman" w:hAnsi="Times New Roman"/>
          <w:sz w:val="24"/>
          <w:szCs w:val="24"/>
          <w:lang w:val="en-US"/>
        </w:rPr>
        <w:t xml:space="preserve"> Clark Rothschild: https://www.mcrazlaw.com/the-abcs-of-the-adaaa-what-employers-need-to-know-about-recent-changes-to-the-americans-with</w:t>
      </w:r>
      <w:r w:rsidRPr="00AE5361">
        <w:rPr>
          <w:rFonts w:ascii="Times New Roman" w:hAnsi="Times New Roman"/>
          <w:sz w:val="24"/>
          <w:szCs w:val="24"/>
          <w:lang w:val="en-US"/>
        </w:rPr>
        <w:t>-disabilities-act/</w:t>
      </w:r>
    </w:p>
    <w:p w:rsidR="00FF45CD" w:rsidRPr="00AE5361" w:rsidRDefault="0094014B" w:rsidP="00AE5361">
      <w:pPr>
        <w:pStyle w:val="Bibliography"/>
        <w:spacing w:line="480" w:lineRule="auto"/>
        <w:ind w:left="720" w:hanging="720"/>
        <w:rPr>
          <w:rFonts w:ascii="Times New Roman" w:hAnsi="Times New Roman"/>
          <w:sz w:val="24"/>
          <w:szCs w:val="24"/>
        </w:rPr>
      </w:pPr>
      <w:r w:rsidRPr="00AE5361">
        <w:rPr>
          <w:rFonts w:ascii="Times New Roman" w:hAnsi="Times New Roman"/>
          <w:sz w:val="24"/>
          <w:szCs w:val="24"/>
          <w:lang w:val="en-US"/>
        </w:rPr>
        <w:t xml:space="preserve">Scott, C. L. (2010, March). </w:t>
      </w:r>
      <w:r w:rsidRPr="00AE5361">
        <w:rPr>
          <w:rFonts w:ascii="Times New Roman" w:hAnsi="Times New Roman"/>
          <w:i/>
          <w:iCs/>
          <w:sz w:val="24"/>
          <w:szCs w:val="24"/>
          <w:lang w:val="en-US"/>
        </w:rPr>
        <w:t>The Americans with Disabilities Act Amendments Act of 2008: Implications for the Forensic Psychiatrist</w:t>
      </w:r>
      <w:r w:rsidRPr="00AE5361">
        <w:rPr>
          <w:rFonts w:ascii="Times New Roman" w:hAnsi="Times New Roman"/>
          <w:sz w:val="24"/>
          <w:szCs w:val="24"/>
          <w:lang w:val="en-US"/>
        </w:rPr>
        <w:t xml:space="preserve">. Retrieved from </w:t>
      </w:r>
      <w:proofErr w:type="spellStart"/>
      <w:r w:rsidRPr="00AE5361">
        <w:rPr>
          <w:rFonts w:ascii="Times New Roman" w:hAnsi="Times New Roman"/>
          <w:sz w:val="24"/>
          <w:szCs w:val="24"/>
          <w:lang w:val="en-US"/>
        </w:rPr>
        <w:t>Aapl</w:t>
      </w:r>
      <w:proofErr w:type="spellEnd"/>
      <w:r w:rsidRPr="00AE5361">
        <w:rPr>
          <w:rFonts w:ascii="Times New Roman" w:hAnsi="Times New Roman"/>
          <w:sz w:val="24"/>
          <w:szCs w:val="24"/>
          <w:lang w:val="en-US"/>
        </w:rPr>
        <w:t>: http://jaapl.org/content/38/1/95</w:t>
      </w:r>
    </w:p>
    <w:p w:rsidR="00FF45CD" w:rsidRPr="00AE5361" w:rsidRDefault="00FF45CD" w:rsidP="00AE5361">
      <w:pPr>
        <w:spacing w:line="480" w:lineRule="auto"/>
        <w:rPr>
          <w:rFonts w:ascii="Times New Roman" w:hAnsi="Times New Roman"/>
          <w:sz w:val="24"/>
          <w:szCs w:val="24"/>
        </w:rPr>
      </w:pPr>
    </w:p>
    <w:p w:rsidR="00FF45CD" w:rsidRPr="00AE5361" w:rsidRDefault="00FF45CD" w:rsidP="00AE5361">
      <w:pPr>
        <w:spacing w:line="480" w:lineRule="auto"/>
        <w:ind w:firstLine="720"/>
        <w:rPr>
          <w:rFonts w:ascii="Times New Roman" w:hAnsi="Times New Roman"/>
          <w:sz w:val="24"/>
          <w:szCs w:val="24"/>
        </w:rPr>
      </w:pPr>
    </w:p>
    <w:sectPr w:rsidR="00FF45CD" w:rsidRPr="00AE5361">
      <w:headerReference w:type="default" r:id="rId8"/>
      <w:headerReference w:type="first" r:id="rId9"/>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14B" w:rsidRDefault="0094014B">
      <w:pPr>
        <w:spacing w:after="0" w:line="240" w:lineRule="auto"/>
      </w:pPr>
      <w:r>
        <w:separator/>
      </w:r>
    </w:p>
  </w:endnote>
  <w:endnote w:type="continuationSeparator" w:id="0">
    <w:p w:rsidR="0094014B" w:rsidRDefault="00940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14B" w:rsidRDefault="0094014B">
      <w:pPr>
        <w:spacing w:after="0" w:line="240" w:lineRule="auto"/>
      </w:pPr>
      <w:r>
        <w:rPr>
          <w:color w:val="000000"/>
        </w:rPr>
        <w:separator/>
      </w:r>
    </w:p>
  </w:footnote>
  <w:footnote w:type="continuationSeparator" w:id="0">
    <w:p w:rsidR="0094014B" w:rsidRDefault="009401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B4E" w:rsidRDefault="0094014B">
    <w:pPr>
      <w:pStyle w:val="Header"/>
    </w:pPr>
    <w:r>
      <w:rPr>
        <w:rFonts w:ascii="Times New Roman" w:hAnsi="Times New Roman"/>
        <w:sz w:val="24"/>
        <w:szCs w:val="24"/>
      </w:rPr>
      <w:t>DEPRESSION AND ANXIETY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E778B2">
      <w:rPr>
        <w:rFonts w:ascii="Times New Roman" w:hAnsi="Times New Roman"/>
        <w:noProof/>
        <w:sz w:val="24"/>
        <w:szCs w:val="24"/>
      </w:rPr>
      <w:t>4</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B4E" w:rsidRDefault="0094014B">
    <w:pPr>
      <w:pStyle w:val="Header"/>
    </w:pPr>
    <w:r>
      <w:rPr>
        <w:rFonts w:ascii="Times New Roman" w:hAnsi="Times New Roman"/>
        <w:sz w:val="24"/>
        <w:szCs w:val="24"/>
      </w:rPr>
      <w:t>Running head: DEPRESSION AND ANXIETY</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F1C17">
      <w:rPr>
        <w:rFonts w:ascii="Times New Roman" w:hAnsi="Times New Roman"/>
        <w:noProof/>
        <w:sz w:val="24"/>
        <w:szCs w:val="24"/>
      </w:rPr>
      <w:t>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C7E0A"/>
    <w:multiLevelType w:val="multilevel"/>
    <w:tmpl w:val="3C96C1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NDe1NDYxNjc2MTUzsrBQ0lEKTi0uzszPAykwrAUAN/WRzSwAAAA="/>
  </w:docVars>
  <w:rsids>
    <w:rsidRoot w:val="00FF45CD"/>
    <w:rsid w:val="002A04EE"/>
    <w:rsid w:val="006F1C17"/>
    <w:rsid w:val="00751299"/>
    <w:rsid w:val="007822F6"/>
    <w:rsid w:val="008A7C7E"/>
    <w:rsid w:val="0094014B"/>
    <w:rsid w:val="00AE5361"/>
    <w:rsid w:val="00E778B2"/>
    <w:rsid w:val="00FF4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ListParagraph">
    <w:name w:val="List Paragraph"/>
    <w:basedOn w:val="Normal"/>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pacing w:before="240" w:after="0"/>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2019-03-20T22:32:00Z</dcterms:created>
  <dcterms:modified xsi:type="dcterms:W3CDTF">2019-03-20T22:32:00Z</dcterms:modified>
</cp:coreProperties>
</file>